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r w:rsidRPr="000E6BF4">
        <w:rPr>
          <w:rFonts w:ascii="Times New Roman" w:hAnsi="Times New Roman"/>
          <w:b/>
          <w:sz w:val="26"/>
          <w:szCs w:val="26"/>
          <w:lang w:val="nb-NO"/>
        </w:rPr>
        <w:t>Mẫu A.I.16</w:t>
      </w:r>
      <w:bookmarkEnd w:id="0"/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đổi Giấy chứng nhận đăng ký đầu tư 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i/>
          <w:sz w:val="26"/>
          <w:szCs w:val="26"/>
          <w:lang w:val="nb-NO"/>
        </w:rPr>
        <w:t>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Điểm a khoản 1 Điều 127 Nghị định số 31/2021/NĐ-CP)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64A0" wp14:editId="154C1263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28575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A25A6" wp14:editId="5D33284C">
                <wp:simplePos x="0" y="0"/>
                <wp:positionH relativeFrom="column">
                  <wp:posOffset>2221518</wp:posOffset>
                </wp:positionH>
                <wp:positionV relativeFrom="paragraph">
                  <wp:posOffset>446609</wp:posOffset>
                </wp:positionV>
                <wp:extent cx="1639018" cy="0"/>
                <wp:effectExtent l="0" t="0" r="1841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35.15pt" to="303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ĐỔI GIẤY CHỨNG NHẬN ĐĂNG KÝ ĐẦU TƯ</w:t>
      </w:r>
    </w:p>
    <w:p w:rsidR="00F63945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F63945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Tổ chức kinh tế đề nghị đổi Giấy chứng nhận đầu tư/Giấy phép đầu tư (điều chỉnh)/Giấy phép kinh doanh (điều chỉnh)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hoặc các giấy tờ có giá trị pháp lý tương đương </w:t>
      </w:r>
      <w:r w:rsidRPr="000E6BF4">
        <w:rPr>
          <w:rFonts w:ascii="Times New Roman" w:hAnsi="Times New Roman"/>
          <w:sz w:val="26"/>
          <w:szCs w:val="26"/>
          <w:lang w:val="nb-NO"/>
        </w:rPr>
        <w:t>sang Giấy chứng nhận đăng ký đầu tư với các nội dung như sau: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Giấy phép đầu tư/Giấy chứng nhận đầu tư 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) cấp lần đầu ngày:………, 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F63945" w:rsidRPr="000E6BF4" w:rsidRDefault="00F63945" w:rsidP="00F63945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E6BF4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NỘI DUNG ĐĂNG KÝ ĐỔI SANG GIẤY CHỨNG NHẬN ĐĂNG KÝ ĐẦU TƯ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Các Giấy chứng nhận đầu tư/Giấy phép đầu tư (điều chỉnh)/Giấy phép kinh doanh (điều chỉnh) hoặc các giấy tờ có giá trị pháp lý tương đương đã được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362"/>
        <w:gridCol w:w="1746"/>
        <w:gridCol w:w="1352"/>
        <w:gridCol w:w="1606"/>
        <w:gridCol w:w="2361"/>
      </w:tblGrid>
      <w:tr w:rsidR="00F63945" w:rsidRPr="00054939" w:rsidTr="006464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F63945" w:rsidRPr="00054939" w:rsidTr="006464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3945" w:rsidRPr="00054939" w:rsidTr="006464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2. Các thông tin đề nghị ghi trong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 xml:space="preserve">(ghi đầy đủ các thông tin theo mẫu Giấy chứng nhận đăng ký đầu tư quy định tại Thông tư này trên cơ sở các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i/>
          <w:sz w:val="26"/>
          <w:szCs w:val="26"/>
        </w:rPr>
        <w:t>): .......</w:t>
      </w:r>
      <w:r w:rsidRPr="000E6BF4">
        <w:rPr>
          <w:rFonts w:ascii="Times New Roman" w:hAnsi="Times New Roman"/>
          <w:i/>
          <w:sz w:val="26"/>
          <w:szCs w:val="26"/>
        </w:rPr>
        <w:tab/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lastRenderedPageBreak/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các quy định của pháp luật Việt Nam và các quy định của Giấy chứng nhận đăng ký đầu tư.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F63945" w:rsidRPr="000E6BF4" w:rsidRDefault="00F63945" w:rsidP="00F63945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</w:t>
      </w:r>
      <w:r w:rsidRPr="000E6BF4">
        <w:rPr>
          <w:rFonts w:ascii="Times New Roman" w:hAnsi="Times New Roman"/>
          <w:sz w:val="26"/>
          <w:szCs w:val="26"/>
          <w:lang w:val="sv-SE"/>
        </w:rPr>
        <w:t>Giấy chứng nhận đầu tư/Giấy phép đầu tư (điều chỉnh)/Giấy phép kinh doanh (điều chỉnh) hoặc các giấy tờ có giá trị pháp lý tương đương đã được cấp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F63945" w:rsidRPr="00346DCA" w:rsidTr="0064648E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F63945" w:rsidRPr="000E6BF4" w:rsidRDefault="00F63945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F63945" w:rsidRPr="005D3393" w:rsidRDefault="00F63945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3393"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F63945" w:rsidRPr="00C76592" w:rsidRDefault="00F63945" w:rsidP="0064648E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F63945" w:rsidRPr="00346DCA" w:rsidRDefault="00F63945" w:rsidP="0064648E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51590" w:rsidRDefault="00951590"/>
    <w:sectPr w:rsidR="00951590" w:rsidSect="00F639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45"/>
    <w:rsid w:val="00951590"/>
    <w:rsid w:val="00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45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45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2022-12-01T10:35:00Z</dcterms:created>
  <dcterms:modified xsi:type="dcterms:W3CDTF">2022-12-01T10:35:00Z</dcterms:modified>
</cp:coreProperties>
</file>